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0845" w14:textId="48C1167E" w:rsidR="00D01600" w:rsidRPr="001F6A12" w:rsidRDefault="00826F02" w:rsidP="00D0160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Gobi Wall 2024: C14 Analysis</w:t>
      </w:r>
    </w:p>
    <w:tbl>
      <w:tblPr>
        <w:tblpPr w:leftFromText="180" w:rightFromText="180" w:vertAnchor="text" w:horzAnchor="margin" w:tblpY="94"/>
        <w:tblW w:w="9175" w:type="dxa"/>
        <w:tblLook w:val="04A0" w:firstRow="1" w:lastRow="0" w:firstColumn="1" w:lastColumn="0" w:noHBand="0" w:noVBand="1"/>
      </w:tblPr>
      <w:tblGrid>
        <w:gridCol w:w="1060"/>
        <w:gridCol w:w="1365"/>
        <w:gridCol w:w="2250"/>
        <w:gridCol w:w="900"/>
        <w:gridCol w:w="716"/>
        <w:gridCol w:w="2884"/>
      </w:tblGrid>
      <w:tr w:rsidR="00D01600" w:rsidRPr="00EB459E" w14:paraId="4F59C997" w14:textId="77777777" w:rsidTr="002A4647">
        <w:trPr>
          <w:trHeight w:val="324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921F9" w14:textId="77777777" w:rsidR="00D01600" w:rsidRPr="0025336D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533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Lab No.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91E4E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Sample type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C6FCD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Site and Context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E9E0AB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F6A12">
              <w:rPr>
                <w:rFonts w:asciiTheme="majorBidi" w:eastAsia="Times New Roman" w:hAnsiTheme="majorBidi" w:cstheme="majorBidi"/>
                <w:b/>
                <w:sz w:val="20"/>
                <w:szCs w:val="20"/>
                <w:vertAlign w:val="superscript"/>
              </w:rPr>
              <w:t>14</w:t>
            </w:r>
            <w:r w:rsidRPr="001F6A12">
              <w:rPr>
                <w:rFonts w:asciiTheme="majorBidi" w:eastAsia="Times New Roman" w:hAnsiTheme="majorBidi" w:cstheme="majorBidi"/>
                <w:b/>
                <w:sz w:val="20"/>
                <w:szCs w:val="20"/>
              </w:rPr>
              <w:t>C age (BP)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C7C1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Error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0377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sigma (CE)</w:t>
            </w:r>
          </w:p>
        </w:tc>
      </w:tr>
      <w:tr w:rsidR="00D01600" w:rsidRPr="00EB459E" w14:paraId="434DBA45" w14:textId="77777777" w:rsidTr="002A4647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78C22" w14:textId="77777777" w:rsidR="00D01600" w:rsidRPr="0025336D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UCI</w:t>
            </w:r>
            <w:r w:rsidRPr="00253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7CBDE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Wood, saxaul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4E37C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F42, Hilltop fortification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7CBBD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FD446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4744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992-1025 (95.4%)</w:t>
            </w:r>
          </w:p>
        </w:tc>
      </w:tr>
      <w:tr w:rsidR="00D01600" w:rsidRPr="00EB459E" w14:paraId="38F46E37" w14:textId="77777777" w:rsidTr="002A4647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EFB63F" w14:textId="77777777" w:rsidR="00D01600" w:rsidRPr="0025336D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3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UCIAMS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22F45CF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Wood, saxaul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A95F582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Garrison G05, Area C wall line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F857DC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4F98BE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59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2FA39AC0" w14:textId="77777777" w:rsidR="00D01600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1041-1109 (59.6%)</w:t>
            </w:r>
          </w:p>
          <w:p w14:paraId="3274768B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1114-1174 (35.8%)</w:t>
            </w:r>
          </w:p>
        </w:tc>
      </w:tr>
      <w:tr w:rsidR="00D01600" w:rsidRPr="00EB459E" w14:paraId="0FB0AF60" w14:textId="77777777" w:rsidTr="002A4647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504E8" w14:textId="77777777" w:rsidR="00D01600" w:rsidRPr="0025336D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3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UCIAMS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1353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F25A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Wood, saxaul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337C6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Garrison G05, Area C wall line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F4892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FF83C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59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2DE8E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1164-1228 (95.4%)</w:t>
            </w:r>
          </w:p>
        </w:tc>
      </w:tr>
      <w:tr w:rsidR="00D01600" w:rsidRPr="00EB459E" w14:paraId="3DD35808" w14:textId="77777777" w:rsidTr="002A4647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44BBC9" w14:textId="77777777" w:rsidR="00D01600" w:rsidRPr="0025336D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3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UCIAMS</w:t>
            </w:r>
            <w:r w:rsidRPr="00253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E4D38D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Wood, saxaul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94B7A5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Garrison G05, Area A garrison corner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C55EC3E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EB459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754BBF3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459E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78BB204E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988-1026 (95.4%)</w:t>
            </w:r>
          </w:p>
        </w:tc>
      </w:tr>
      <w:tr w:rsidR="00D01600" w:rsidRPr="006B1E34" w14:paraId="204B3BA0" w14:textId="77777777" w:rsidTr="002A4647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502F2" w14:textId="77777777" w:rsidR="00D01600" w:rsidRPr="00C41C75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C7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UCIAMS</w:t>
            </w:r>
            <w:r w:rsidRPr="00C41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EE82A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Charcoal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D5C9D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Garrison G05, Area A garrison corner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6C634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EAA8F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1F88F" w14:textId="77777777" w:rsidR="00D01600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1031-1054 (18.2%)</w:t>
            </w:r>
          </w:p>
          <w:p w14:paraId="5B9939CC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1075-1158 (77.3%)</w:t>
            </w:r>
          </w:p>
        </w:tc>
      </w:tr>
      <w:tr w:rsidR="00D01600" w:rsidRPr="006B1E34" w14:paraId="6CD50942" w14:textId="77777777" w:rsidTr="002A4647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13B2DEA" w14:textId="77777777" w:rsidR="00D01600" w:rsidRPr="00C41C75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1C75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UCIAMS</w:t>
            </w:r>
            <w:r w:rsidRPr="00C41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65D13BE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Charcoal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BCB4088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Garrison G10, Area 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F7784E9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32C0E0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11E303C" w14:textId="77777777" w:rsidR="00D01600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1033-1054 (16.1%)</w:t>
            </w:r>
          </w:p>
          <w:p w14:paraId="6E2D45FC" w14:textId="77777777" w:rsidR="00D01600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1064-1068 (01.1%)</w:t>
            </w:r>
          </w:p>
          <w:p w14:paraId="59E2CCBB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1073-1158 (78.2%)</w:t>
            </w:r>
          </w:p>
        </w:tc>
      </w:tr>
      <w:tr w:rsidR="00D01600" w:rsidRPr="006B1E34" w14:paraId="31099012" w14:textId="77777777" w:rsidTr="002A4647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11553" w14:textId="77777777" w:rsidR="00D01600" w:rsidRPr="0025336D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3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UCIAMS</w:t>
            </w:r>
            <w:r w:rsidRPr="00253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BDDCE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1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Charcoal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8FAB4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Garrison G10, Area 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6C78D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21EF3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A28FF" w14:textId="77777777" w:rsidR="00D01600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1053-1073 (05.4%)</w:t>
            </w:r>
          </w:p>
          <w:p w14:paraId="60337482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1156-1219 (90.1%)</w:t>
            </w:r>
          </w:p>
        </w:tc>
      </w:tr>
      <w:tr w:rsidR="00D01600" w:rsidRPr="006B1E34" w14:paraId="115FBA32" w14:textId="77777777" w:rsidTr="002A4647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E8CB25" w14:textId="77777777" w:rsidR="00D01600" w:rsidRPr="0025336D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3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UCIAMS</w:t>
            </w:r>
            <w:r w:rsidRPr="00253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C624A8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Wood, saxaul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790F2F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Garrison G10, Area 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E4842DC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539C206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33D51A53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1040-1165 (95.4%)</w:t>
            </w:r>
          </w:p>
        </w:tc>
      </w:tr>
      <w:tr w:rsidR="00D01600" w:rsidRPr="006B1E34" w14:paraId="271DDF44" w14:textId="77777777" w:rsidTr="002A4647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6D40D" w14:textId="77777777" w:rsidR="00D01600" w:rsidRPr="0025336D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3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UCIAMS</w:t>
            </w:r>
            <w:r w:rsidRPr="00253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1BFEE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1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Charcoal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CD2B3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Garrison G10, Area 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BCA37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94167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ED757" w14:textId="77777777" w:rsidR="00D01600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1053-1076 (12.3%)</w:t>
            </w:r>
          </w:p>
          <w:p w14:paraId="78C7E15F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1156-1216 (83.2%)</w:t>
            </w:r>
          </w:p>
        </w:tc>
      </w:tr>
      <w:tr w:rsidR="00D01600" w:rsidRPr="006B1E34" w14:paraId="57967A24" w14:textId="77777777" w:rsidTr="002A4647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0B00F4" w14:textId="77777777" w:rsidR="00D01600" w:rsidRPr="0025336D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3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UCIAMS</w:t>
            </w:r>
            <w:r w:rsidRPr="00253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3074E6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1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Charcoal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B015061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Garrison G10, Area 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C757540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11FFFA8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439F769F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1162-1219 (95.4%)</w:t>
            </w:r>
          </w:p>
        </w:tc>
      </w:tr>
      <w:tr w:rsidR="00D01600" w:rsidRPr="006B1E34" w14:paraId="33809B97" w14:textId="77777777" w:rsidTr="002A4647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8AE37" w14:textId="77777777" w:rsidR="00D01600" w:rsidRPr="0025336D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3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UCIAMS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0467B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Wood, saxaul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C8FA2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Garrison G06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F2779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A1CD5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0E2FC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1040-1165 (95.4%)</w:t>
            </w:r>
          </w:p>
        </w:tc>
      </w:tr>
      <w:tr w:rsidR="00D01600" w:rsidRPr="00EB459E" w14:paraId="10DF2B35" w14:textId="77777777" w:rsidTr="002A4647">
        <w:trPr>
          <w:trHeight w:val="27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7DDB29D" w14:textId="77777777" w:rsidR="00D01600" w:rsidRPr="0025336D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336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UCIAMS</w:t>
            </w:r>
            <w:r w:rsidRPr="00253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F1A2B2B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Wood, poplar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9F6ED4E" w14:textId="77777777" w:rsidR="00D01600" w:rsidRPr="001F6A12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Garrison G03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FABDA0" w14:textId="77777777" w:rsidR="00D01600" w:rsidRPr="006B1E34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E49795D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</w:tcPr>
          <w:p w14:paraId="13C1E79D" w14:textId="77777777" w:rsidR="00D01600" w:rsidRPr="00EB459E" w:rsidRDefault="00D01600" w:rsidP="002A4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1165-1224 (95.4%)</w:t>
            </w:r>
          </w:p>
        </w:tc>
      </w:tr>
    </w:tbl>
    <w:p w14:paraId="5C895A6E" w14:textId="77777777" w:rsidR="00D01600" w:rsidRDefault="00D01600" w:rsidP="00D0160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C5F276C" w14:textId="77777777" w:rsidR="00D01600" w:rsidRDefault="00D01600" w:rsidP="00D01600">
      <w:pPr>
        <w:pStyle w:val="ae"/>
        <w:rPr>
          <w:rFonts w:asciiTheme="majorBidi" w:hAnsiTheme="majorBidi" w:cstheme="majorBidi"/>
        </w:rPr>
      </w:pPr>
      <w:r w:rsidRPr="005F383B">
        <w:rPr>
          <w:rFonts w:asciiTheme="majorBidi" w:hAnsiTheme="majorBidi" w:cstheme="majorBidi"/>
        </w:rPr>
        <w:t xml:space="preserve">Table </w:t>
      </w:r>
      <w:r>
        <w:rPr>
          <w:rFonts w:asciiTheme="majorBidi" w:hAnsiTheme="majorBidi" w:cstheme="majorBidi"/>
        </w:rPr>
        <w:t>2</w:t>
      </w:r>
      <w:r w:rsidRPr="005F383B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 xml:space="preserve">AMS </w:t>
      </w:r>
      <w:r>
        <w:rPr>
          <w:rFonts w:asciiTheme="majorBidi" w:hAnsiTheme="majorBidi" w:cstheme="majorBidi"/>
          <w:vertAlign w:val="superscript"/>
        </w:rPr>
        <w:t>14</w:t>
      </w:r>
      <w:r>
        <w:rPr>
          <w:rFonts w:asciiTheme="majorBidi" w:hAnsiTheme="majorBidi" w:cstheme="majorBidi"/>
        </w:rPr>
        <w:t>C analysis of samples excavated from the South Gobi wall line and garrisons (OxCal 4.4, IntCal20, Bronk Ramsey 2021; Reimer et al. 2020).</w:t>
      </w:r>
    </w:p>
    <w:p w14:paraId="09781E93" w14:textId="77777777" w:rsidR="00D01600" w:rsidRDefault="00D01600" w:rsidP="00D01600">
      <w:pPr>
        <w:rPr>
          <w:rFonts w:ascii="Times New Roman" w:hAnsi="Times New Roman" w:cs="Times New Roman"/>
          <w:sz w:val="24"/>
          <w:szCs w:val="24"/>
        </w:rPr>
      </w:pPr>
    </w:p>
    <w:p w14:paraId="603993B0" w14:textId="77777777" w:rsidR="00D01600" w:rsidRDefault="00D01600" w:rsidP="00D01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B502DC8" wp14:editId="1DF9044F">
            <wp:extent cx="5943600" cy="5615940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3C02D" w14:textId="77777777" w:rsidR="00D01600" w:rsidRDefault="00D01600" w:rsidP="00D01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21. Bayesian modeled radiocarbon dates and boundaries using the Exponential Outlier method (Dee and Bronk Ramsey 2014). </w:t>
      </w:r>
    </w:p>
    <w:p w14:paraId="32A431FC" w14:textId="77777777" w:rsidR="00D01600" w:rsidRDefault="00D01600"/>
    <w:sectPr w:rsidR="00D01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00"/>
    <w:rsid w:val="00424067"/>
    <w:rsid w:val="00826F02"/>
    <w:rsid w:val="00D01600"/>
    <w:rsid w:val="00DA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0420"/>
  <w15:chartTrackingRefBased/>
  <w15:docId w15:val="{C807BCDF-D47D-49B2-B009-514105F7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00"/>
    <w:pPr>
      <w:spacing w:line="259" w:lineRule="auto"/>
    </w:pPr>
    <w:rPr>
      <w:kern w:val="0"/>
      <w:sz w:val="22"/>
      <w:szCs w:val="22"/>
      <w:lang w:val="en-US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16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6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6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6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6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6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6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6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6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01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01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01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0160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0160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016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0160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016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016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D01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6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D01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6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D01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600"/>
    <w:pPr>
      <w:spacing w:line="278" w:lineRule="auto"/>
      <w:ind w:left="720"/>
      <w:contextualSpacing/>
    </w:pPr>
    <w:rPr>
      <w:kern w:val="2"/>
      <w:sz w:val="24"/>
      <w:szCs w:val="24"/>
      <w:lang w:bidi="he-IL"/>
      <w14:ligatures w14:val="standardContextual"/>
    </w:rPr>
  </w:style>
  <w:style w:type="character" w:styleId="aa">
    <w:name w:val="Intense Emphasis"/>
    <w:basedOn w:val="a0"/>
    <w:uiPriority w:val="21"/>
    <w:qFormat/>
    <w:rsid w:val="00D016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D016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1600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D01600"/>
    <w:pPr>
      <w:spacing w:after="0" w:line="240" w:lineRule="auto"/>
    </w:pPr>
    <w:rPr>
      <w:kern w:val="0"/>
      <w:sz w:val="22"/>
      <w:szCs w:val="22"/>
      <w:lang w:val="en-US" w:eastAsia="en-US" w:bidi="ar-SA"/>
      <w14:ligatures w14:val="none"/>
    </w:rPr>
  </w:style>
  <w:style w:type="character" w:customStyle="1" w:styleId="af">
    <w:name w:val="ללא מרווח תו"/>
    <w:basedOn w:val="a0"/>
    <w:link w:val="ae"/>
    <w:uiPriority w:val="1"/>
    <w:rsid w:val="00D01600"/>
    <w:rPr>
      <w:kern w:val="0"/>
      <w:sz w:val="22"/>
      <w:szCs w:val="22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1150</Characters>
  <Application>Microsoft Office Word</Application>
  <DocSecurity>0</DocSecurity>
  <Lines>9</Lines>
  <Paragraphs>2</Paragraphs>
  <ScaleCrop>false</ScaleCrop>
  <Company>Hebrew University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GIDI</dc:creator>
  <cp:keywords/>
  <dc:description/>
  <cp:lastModifiedBy>Ido Wachtel</cp:lastModifiedBy>
  <cp:revision>2</cp:revision>
  <dcterms:created xsi:type="dcterms:W3CDTF">2025-04-17T05:58:00Z</dcterms:created>
  <dcterms:modified xsi:type="dcterms:W3CDTF">2025-10-22T10:19:00Z</dcterms:modified>
</cp:coreProperties>
</file>